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90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782"/>
        <w:gridCol w:w="2478"/>
        <w:gridCol w:w="2053"/>
        <w:gridCol w:w="2126"/>
        <w:gridCol w:w="2625"/>
        <w:gridCol w:w="851"/>
        <w:gridCol w:w="1086"/>
      </w:tblGrid>
      <w:tr w:rsidR="00BB26D2" w:rsidRPr="00142737" w:rsidTr="00537448">
        <w:trPr>
          <w:trHeight w:val="860"/>
        </w:trPr>
        <w:tc>
          <w:tcPr>
            <w:tcW w:w="15228" w:type="dxa"/>
            <w:gridSpan w:val="9"/>
          </w:tcPr>
          <w:p w:rsidR="00BB26D2" w:rsidRPr="00142737" w:rsidRDefault="00BB26D2" w:rsidP="00142737">
            <w:pPr>
              <w:suppressAutoHyphens/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bCs/>
                <w:sz w:val="18"/>
                <w:szCs w:val="18"/>
                <w:u w:val="single"/>
                <w:lang w:val="tt-RU" w:eastAsia="en-US"/>
              </w:rPr>
              <w:t>Татар әдәбиятыннан</w:t>
            </w:r>
            <w:r w:rsidRPr="00142737">
              <w:rPr>
                <w:b/>
                <w:bCs/>
                <w:sz w:val="18"/>
                <w:szCs w:val="18"/>
                <w:lang w:val="tt-RU" w:eastAsia="en-US"/>
              </w:rPr>
              <w:t xml:space="preserve"> уку-укытуны тематик  планлаштыру  5 нче сыйныф                  </w:t>
            </w:r>
            <w:r w:rsidR="00697ACC" w:rsidRPr="00142737">
              <w:rPr>
                <w:b/>
                <w:bCs/>
                <w:sz w:val="18"/>
                <w:szCs w:val="18"/>
                <w:lang w:val="tt-RU" w:eastAsia="en-US"/>
              </w:rPr>
              <w:t>атнага 2 дәрес исәбеннән</w:t>
            </w:r>
            <w:r w:rsidRPr="00142737">
              <w:rPr>
                <w:b/>
                <w:bCs/>
                <w:sz w:val="18"/>
                <w:szCs w:val="18"/>
                <w:lang w:val="tt-RU" w:eastAsia="en-US"/>
              </w:rPr>
              <w:t xml:space="preserve">                                                                         </w:t>
            </w:r>
          </w:p>
        </w:tc>
      </w:tr>
      <w:tr w:rsidR="00BB26D2" w:rsidRPr="00142737" w:rsidTr="00537448">
        <w:trPr>
          <w:trHeight w:val="860"/>
        </w:trPr>
        <w:tc>
          <w:tcPr>
            <w:tcW w:w="534" w:type="dxa"/>
            <w:vMerge w:val="restart"/>
          </w:tcPr>
          <w:p w:rsidR="00BB26D2" w:rsidRPr="00142737" w:rsidRDefault="00BB26D2" w:rsidP="00142737">
            <w:pPr>
              <w:rPr>
                <w:b/>
                <w:sz w:val="18"/>
                <w:szCs w:val="18"/>
              </w:rPr>
            </w:pPr>
            <w:r w:rsidRPr="00142737"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693" w:type="dxa"/>
            <w:vMerge w:val="restart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</w:rPr>
              <w:t>Д</w:t>
            </w:r>
            <w:r w:rsidRPr="00142737">
              <w:rPr>
                <w:b/>
                <w:sz w:val="18"/>
                <w:szCs w:val="18"/>
                <w:lang w:val="tt-RU"/>
              </w:rPr>
              <w:t>әрес темасы</w:t>
            </w:r>
          </w:p>
        </w:tc>
        <w:tc>
          <w:tcPr>
            <w:tcW w:w="782" w:type="dxa"/>
            <w:vMerge w:val="restart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Сәгать-   ләр саны</w:t>
            </w:r>
          </w:p>
        </w:tc>
        <w:tc>
          <w:tcPr>
            <w:tcW w:w="2478" w:type="dxa"/>
            <w:vMerge w:val="restart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Укучыларның эшчәнлегенә характеристика, эш төрләре</w:t>
            </w:r>
          </w:p>
        </w:tc>
        <w:tc>
          <w:tcPr>
            <w:tcW w:w="6804" w:type="dxa"/>
            <w:gridSpan w:val="3"/>
            <w:vMerge w:val="restart"/>
          </w:tcPr>
          <w:p w:rsidR="00BB26D2" w:rsidRPr="00142737" w:rsidRDefault="00BB26D2" w:rsidP="00142737">
            <w:pPr>
              <w:jc w:val="center"/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Материалны ү</w:t>
            </w:r>
            <w:r w:rsidR="006D43C6" w:rsidRPr="00142737">
              <w:rPr>
                <w:b/>
                <w:sz w:val="18"/>
                <w:szCs w:val="18"/>
                <w:lang w:val="tt-RU"/>
              </w:rPr>
              <w:t>зләштерүне камилләштерү нәтиҗәсе</w:t>
            </w:r>
          </w:p>
        </w:tc>
        <w:tc>
          <w:tcPr>
            <w:tcW w:w="1937" w:type="dxa"/>
            <w:gridSpan w:val="2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Үткәрү вакыты</w:t>
            </w:r>
          </w:p>
        </w:tc>
      </w:tr>
      <w:tr w:rsidR="00BB26D2" w:rsidRPr="00142737" w:rsidTr="00537448">
        <w:trPr>
          <w:trHeight w:val="276"/>
        </w:trPr>
        <w:tc>
          <w:tcPr>
            <w:tcW w:w="534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2478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6804" w:type="dxa"/>
            <w:gridSpan w:val="3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  <w:vMerge w:val="restart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план</w:t>
            </w:r>
          </w:p>
        </w:tc>
        <w:tc>
          <w:tcPr>
            <w:tcW w:w="1086" w:type="dxa"/>
            <w:vMerge w:val="restart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факт</w:t>
            </w:r>
          </w:p>
        </w:tc>
      </w:tr>
      <w:tr w:rsidR="00BB26D2" w:rsidRPr="00142737" w:rsidTr="00537448">
        <w:trPr>
          <w:trHeight w:val="486"/>
        </w:trPr>
        <w:tc>
          <w:tcPr>
            <w:tcW w:w="534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</w:rPr>
            </w:pPr>
          </w:p>
        </w:tc>
        <w:tc>
          <w:tcPr>
            <w:tcW w:w="782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2478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jc w:val="center"/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Метапредмет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jc w:val="center"/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Предмет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jc w:val="center"/>
              <w:rPr>
                <w:b/>
                <w:sz w:val="18"/>
                <w:szCs w:val="18"/>
                <w:lang w:val="tt-RU"/>
              </w:rPr>
            </w:pPr>
            <w:r w:rsidRPr="00142737">
              <w:rPr>
                <w:b/>
                <w:sz w:val="18"/>
                <w:szCs w:val="18"/>
                <w:lang w:val="tt-RU"/>
              </w:rPr>
              <w:t>Шәхескә кагылышлы</w:t>
            </w:r>
          </w:p>
        </w:tc>
        <w:tc>
          <w:tcPr>
            <w:tcW w:w="851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  <w:vMerge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Акыллы сүзгә ни җ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ә!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«Халык авыз иҗаты» схемасы белән эш, дәреслектә, эш дәфтәрендә биремнә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, рус халык авыз иҗаты белән чагыштырып, мисаллар китерү.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Халык авыз иҗатын тарих белән бәйлә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өйрәнү.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Халык авыз иҗатына гомуми күзаллау ясау.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үткәнебезгә, тарихыбызга карата игътибар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Белмәгәнгә — әкият, белгәнгә — чын.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«Әкиятлә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» схемасы белән эш, дәреслек, эш дәфтәрендә биремнәр эшләү, чылбыр буенча уку, чылбыр буенча сөйләү, җөмләләр төзү.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Татар һәм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рус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әкиятләрен чагыштырып өйрәнү.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Халык авыз иҗатына гомуми күзаллау ясау, әкият турында белем алу.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үткәнебезгә, тарихыбызга карата игътибар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— </w:t>
            </w:r>
          </w:p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Яхшылыкка каршы яхшылык.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Әкиятне укып чыгу һәм терәк сораулар буенча анализлау, гомумиләштереп,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Укыган буенча кирәкле мәгълүматны аерып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ала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белү. 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«Ак бүре» әкиятен укып үзләштерү, аның кайсы төргә керүен билгеләү.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табигатькә карата сакчыл караш тәрбияләү, табигатьтә 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з-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үзеңне тоту кагыйдәләрен ныгыту, яхшылык эшләргә өндәү.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Булма син төлке, булырсың көлке.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Әкияттәге уңай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тискәре образларны табу, аларга хас сыйфатларны билгели белү.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Уңай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тискәре сыйфатларны билгели алу, чагыштырып нәтиҗә ясый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«Абзар ясаучы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өлке» татар халык әкиятен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намуслылык, гаделлек сыйфатларына карата хөрмәт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Ана дигән хәзинә.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Дәреслектә, эш дәфтәрендә биремнә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эшләп, әкиятнең эчтәлегенә төшенү,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геройларга бәялә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 бирү.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Кирәкле мәгълүматны аерып алып, чагыштырып нәтиҗә ясый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кыз» татар халык әкиятен өйрәнү, эчтәлеген үзләштерү, кызларга сыйфатнамә бирү.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ата-анага, олыларга карата хөрмәт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Борын-борын заманда... (Кабатлау дәресе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)Б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.С.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Ү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әйләнешле сөйләм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телен үстерү,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Халык иҗатының бай мирасын өйрәнү, әхлак һәм эстетик тәрбия бирү.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Әкият жанрын кабатлау, аның төрләргә бүленешенең принципларын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 калдыру.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Укучыларда әкиятләргә мәхәббәт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әрбияләү, сөйләм культурасын үстерү.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Яшә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ән, ди,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булган, ди...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Әң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әмә, сәнгатьле уку. Бирелгән билгеләмәләргә нигезләнеп, нәтиҗә ясау. Үз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фикереңне әйтә белергә өйрәнү.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Билгеле күрсәтмә нигезендә эшли белү, нәтиҗә ясау.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К.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Нәҗми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е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ң тормыш юлы һәм иҗаты турында белешмә бирү,  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«Патша белән карт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» әкиятен өйрәнү;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«автор әкияте», «әдәби герой» төшенчәлә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 аңлату.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Балаларда кешелеклелек, намуслылык, гаделлек сыйфатларына карата хөрмәт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10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Юк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дип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әйтмә, бардыр ул...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  <w:r w:rsidRPr="00142737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Әкиятне уку, дәреслек, эш дәфтәрендә биремнәр эшләү, әкият-поэмада әкияткә хас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сыйфатларны табу.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Рус әдәбияты белән чагыштырып, мифик образлар сурәтләнгән әсәрләрне анализлау.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Г.Тукайның тормыш юлы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иҗаты турында белемнәрне үзләштерү,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Су анасы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» әкиятен өйрәнү;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«шигъри әсә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», «әкият-поэма» төшенчәләрен  аңлату.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Укучыларга, әсәрдән чыгып, кеше әйберен сораусыз алырга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ярамаганлыкны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Б.Әлменов. «Су анасы» картинасы.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Б.С.Ү.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  <w:r w:rsidRPr="00142737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Рәсемне аңлау, төп детальләргә игътибар итеп, аның эчтәлеген сөйләтү, нәтиҗә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рәсем сәнгате аша эстетик зәвык тәрбияләү.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Рәссам Б.Әлменовның тормыш юлы һәм иҗаты белән дәреслектәге белешмә һәм өстәмә материаллар аша танышу; рәсем сәнгате турында сөйләү.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Балаларда табигатьнең матурлыгына соклану, рәсем сәнгатенә карата кызыксыну уяту.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Әкиятче бездә кунакта.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  <w:r w:rsidRPr="00142737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Әкият-пьесаны сәнгатьле итеп уку, аңлаганны сораулар ярдәмендә тикшерү, анализлау.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Укучыларда театр сәнгате аша әкиятләр укуга кызыксыну уяту.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Т.Миңнуллинның тормыш юлы һәм иҗаты турында белешмә бирү, «Гафият турында әкият» әсәрен өйрәнү, «әкият-пьеса», «драма әсәре» төшенчәсен аңлату.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Балаларда үз-үзләренә карата җаваплылык, олыларны хөрмәт итү хисе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Әкияттә кунакта.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  <w:r w:rsidRPr="00142737">
              <w:rPr>
                <w:sz w:val="18"/>
                <w:szCs w:val="18"/>
                <w:lang w:val="tt-RU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Яңа материал белән танышу, укытучының кереш сүзе, укылган текст буенча фикер алышу.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эстетик зәвык тәрбияләү.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«Әкият» курчак театры турында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театр сәнгатенә карата кызыксыну, ихтирам уяту.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14 </w:t>
            </w: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Әкият тә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үгел, чын да түгел...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Хикәяне уку, сүзләрне аңлату, сораулар буенча тө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фикерне табу, нәтиҗә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галәмне өйрәнү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ә, астрономия фәненә кызыксыну уяту.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А.Тимергалин-ның тормыш юлы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иҗаты белән танышу,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«Сәер планетада» әсәрен уку, эчтәлекне үзләштерү.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Әсәрдәге вакыйгалар аша балаларда җаваплылык хисләре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Кабатлау дәресе.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Хыял дөньясында.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Сайлап алып уку, укыганны анализлый белү, үз фикереңне тексттан дәлиллә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табып исбатларга өйрәнү,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Укыганны гомумиләш-терә, нәтиҗә ясый, иң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өһим мәгълүматны аерып ала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белү. 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Әкият жанрын фантастикадан аеру күнекмәләрен булдыру.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Укучыларда әкиятләргә мәхәббәт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әрбияләү, сөйләм культурасын үстерү.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Дәрес-проект.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4"/>
              <w:spacing w:line="240" w:lineRule="auto"/>
              <w:textAlignment w:val="auto"/>
              <w:rPr>
                <w:color w:val="auto"/>
                <w:sz w:val="18"/>
                <w:szCs w:val="18"/>
              </w:rPr>
            </w:pPr>
            <w:r w:rsidRPr="00142737">
              <w:rPr>
                <w:color w:val="auto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 үзләре уйлап язган яки башка авторларныкы булган, тә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җемә иткән әкият һәм фантастик әсәрләрне китапчык итеп, рәсемнәр белән бизәп, сыйныфташ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-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ларына тәкъдим итәләр. 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Үз куллары белән китапчык ясау, команда белән эшләү күнекмәләрен булдыру.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Әкият жанрын фантастикадан аеру күнекмәләрен булдыру.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хезмәткә мәхәббәт, үз эшең белән горурлану хисләрен үстерү, дөрес бәяләү күнекмәләре булдыру.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Белем —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әхет ачкычы.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Уку, эчтәлеге буенча фикер алышу, мәкальлә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уку, рәсемнәр күзәтү. Төрле биремнәр эшләү.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Татар әдәбиятының үсешен тарих белән бәйлә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өйрәнү.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«Белемгә омтылу» белешмәсен уку; татар халкының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белемле булуы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турында сөйләшү,  «мәгърифәтчелек хә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әкәте» төшенчәсен аңлату.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Белем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укудан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башлана.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Китаптагы текст белән  танышу, уку, укытучының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әлекләр белән таныштыруы.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Укыган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текстны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аңлап, тарихи күзәтү ясый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«Мөхәммәдия» мә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әсәсе турында уку; татар халкының белемле булуы турында сөйләшү.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Укытучылар мәктәбе.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Тема буенча укытучының кереш сүзе, текстны укып, әңгәмә оештыру.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белем алуга, укымышлы булуга кызыксыну  уяту.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Казанның Татар укытучылар мәктәбе турында уку; татар халкының белемле булуы турында сөйләшү.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омтылыш, укытучы һөнәренә ихтирам 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Казан университеты.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Текст җөмләләрен кыс-картып әйтү, анализ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Казан университеты тарихы белән таныштыру.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Казан университеты турында уку; татар халкының белемле булуы турында сөйләшү.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Галим кеше хөрмәткә лаек!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Әсәрне аңлату, сөйләү, әңгәмә, сорау кую,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 әсәрне бүгенге көн, көндәлек тормыш белә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 б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әйләнештә күзаллый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Г.Исхакыйның  «Мөгаллим» әсәрен уку, эчтәлекне үзләштерү.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укытучы хезмәтенә ихтирам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Кил, өйрән…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Текстның эчтә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леген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аңлап, үз фикереңне әйтә белү.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Шигъри әсәрне җиңел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 калдыру ысулларын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Дәрдемәнднең тормыш юлы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иҗаты турында белемнәрне үзләштерү, «Кил, өйрән…» шигырен өйрәнү.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теллә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өйрәнүгә кызыксыну тудыру.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Укысаң – белерсең...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Сайлап алып уку, укыганны анализлый белү, үз фикереңне тексттан дәлиллә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табып исбатларга өйрәнү,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терә, нәтиҗә ясый, иң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өһим мәгъ-лүматны аерып ала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Мәгърифәтче-лек чоры һәм әдәбияты белән танышуны гомумиләште-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реп кабатлау.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белемгә омтылыш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26 </w:t>
            </w: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Исемдә калганнар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Әңгәмә, сөйләү, образларга бәяләмә, сүзлек эше, анализ, биремнә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эшләү.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Шагыйрьнең авыр тормышта 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сүен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укучыларга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Г.Тукайның «Исемдә калганнар» автобиографик әсәре аша укучыларны аның балачагы  белән таныштыру.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әт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и-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әниләргә карата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ихтирам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Бөек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укай һәм Бәләкәй Апуш.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әсемне аңлау, төп детальләргә игътибар итеп, аның эчтәлеген сөйләтү, нәтиҗә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Укучыларда эстетик зәвык тәрбияләү.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әссам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Х.Казаковның  тормыш юлы һәм иҗаты турында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танышу; рәсем сәнгате турында сөйләү.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Г.Тукайның балачагына,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әсем сәнгатенә карата кызыксыну уяту.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Музейларда — хәтер.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Тукай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музее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белән танышу. Видео, презентациялә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карау.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эстетик зәвык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Габдулла Тукайның Кырлайдагы музее белән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Г.Тукай белән бәйле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әлекләргә карата кызыксыну, ихтирам уяту. 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Кабатлау дәресе.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Ямьле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балачак.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Укыганнарны искә төшереп, гомумиләштереп кабатлау. Тексттан мисаллар китереп, теорияне искә төшерү.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терә, нәтиҗә ясый, иң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өһим мәгъ-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үматны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аерып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ала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Укыганнарны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тереп кабатлау.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мизгелнең кадерен белеп яшәүне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«Салават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үпере» журналы.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Хикәя төзү, диалогик сөйләм күнекмәләрен үстерү.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Укучыларда эстетик зәвык тәрбияләү.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«Салават күпере» журналы белән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«Салават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үпере» журналына карата кызыксыну уяту. 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Проект-дәрес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«Салават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үпере — дуслык күпере».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Командалап эшләү, рубрикаларны укып, фикер алышу, булган материалдан кирәклесен сайлап алып эшкәртү, эшне аудиториягә тәкъдим итү.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Командада эшләргә, проект эше  башкарырга өйрәнү.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«Салават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үпере» журналы белән таныштыру, сөйләм телен үстерү.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Татар телен өйрәнү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 кызыксыну булдыру, үзара сөйләшеп, күмәк эшләргә өйрәтү.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35 </w:t>
            </w: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«Әгә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мин тылсымчы булсам...»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  <w:r w:rsidRPr="00142737">
              <w:rPr>
                <w:sz w:val="18"/>
                <w:szCs w:val="18"/>
                <w:lang w:val="tt-RU"/>
              </w:rPr>
              <w:t>4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Фантастик хикәяләүне аңлап, әсәрне аңлау, сугыш чоры, партизаннар турында белү, сүзләрне тәрҗемә итеп, 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мәгънәләренә төшенү.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Style w:val="c0"/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Укучыларга әсәрнең фантастик маҗара стилендә бирелешен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 xml:space="preserve">Г.Кутуйның тормыш юлы һәм иҗаты турында белешмә бирү, «Рөстәм маҗаралары» 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әсәрен өйрәнү; «чагыштыру» төшенчәсен аңлату.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Style w:val="c0"/>
                <w:rFonts w:ascii="Times New Roman" w:hAnsi="Times New Roman" w:cs="Times New Roman"/>
                <w:sz w:val="18"/>
                <w:szCs w:val="18"/>
                <w:lang w:val="tt-RU"/>
              </w:rPr>
              <w:lastRenderedPageBreak/>
              <w:t>Укучыларны тормышта уяу булырга, әти-әни сүзен тыңларга, олыларны хөрмәт итәргә өйрәтү.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Мин сине шундый сагындым...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Язучы иҗаты белән танышу, әсәрне укып, укытучы җ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әкчелегендә бергәләп анализлау, нәтиҗә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Балаларга язучының патриот шагыйрь икәнлеген, каһарман сугышчы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булуын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Муса Җәлилнең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«Сагыну»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шигырен өйрәнү, язучының патриот шагыйрь икәнлеген, каһарман сугышчы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булуын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азатлык өчен кө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әшүче сугышчыларга карата ихтирам тәрбияләү.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Гомере аның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моңлы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бер җыр иде...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Шигырьне уку, сорау-биремнәргә җавап эзләү.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Сугышчылар-ның батырлы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-</w:t>
            </w:r>
            <w:r w:rsidRPr="00142737">
              <w:rPr>
                <w:rFonts w:ascii="Times New Roman" w:hAnsi="Times New Roman" w:cs="Times New Roman"/>
                <w:w w:val="94"/>
                <w:sz w:val="18"/>
                <w:szCs w:val="18"/>
              </w:rPr>
              <w:t xml:space="preserve">гына ихтирам,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фашизмга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карата нә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фр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әт хисе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Герой-шагыйрь Муса Җәлилнең тормыш юлы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иҗаты буенча белемнәрне ныгыту, «Соңгы җыр» шигырен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Балаларга язучының үлем куркынычы астында да туган илгә, халкыбызга тугрылык саклап калган шагыйрь икә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нлеген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41 </w:t>
            </w: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«Алтынчәч».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Эчтәлек белән танышу, әсәрнең тө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фикерен аңлату, эш дәфтәрендә биремнәр эшләү, чылбыр буенча уку.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эстетик зәвык тәрбияләү; М.Җәлилнең татар театр сәнгатен үстерүдәге эшчә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нлеген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Муса Җәлилнең «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Алтынчәч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» әсәрен өйрәнү.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Укучыларда татар халкының тарихына карата кызыксыну уяту.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Опера ничек туа?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Тема белән кызыксынып, уйны ачык итеп әйтү.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эстетик зәвык тәрбияләү.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Композитор Нәҗип Җиһановның тормыш юлы һәм иҗаты турында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татар музыкасына карата кызыксыну уяту.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Муса Җәлил исемендәге Татар дәү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л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әт академия опера һәм балет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театры.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Эчтәлек белән танышу, әсәрнең тө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фикерен аңлату, эш дәфтәрендә биремнәр, чылбыр буенча уку, диалогик сөйләм үстерү.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Театр, балет, опера сәнгате белән әдәбиятны бәйлә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өйрәнү.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Муса Җәлил исемендәге Татар дәүләт академия опера һәм балет театры турында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татар музыкасына карата кызыксыну, ихтирам уяту.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Кыр казы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Сәнгатьле уку, дәреслек, эш дәфтәрендә биремнә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аша лирик әсәрне анализлау.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Сугыш кырларында илебезнең азатлыгы өчен кан коелуның мәгънәсен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укучыларга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Фатих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әримнең тормыш юлы һәм иҗаты турында белемнәрне үзләштерү, Фатих Кәримнең «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Кыр казы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» шигырен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азатлык өчен кө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әшкән сугышчыларга карата ихтирам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46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Сөйлә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сүзләр бик күп алар...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Сәнгатьле уку өстендә эшләү, әңгәмә, сорауларга җавап бирү.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Шигъри әсәрне җиңел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 калдыру ысулларын өйрәнү.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Фатих Кәрим иҗатын  өйрәнүне дәвам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ү, «Сөйләр сүзләр бик күп алар» шигырен сәнгатьле итеп уку.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 азатлык өчен кө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әшкән сугышчыларга карата ихтирам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Style w:val="c6"/>
                <w:rFonts w:ascii="Times New Roman" w:hAnsi="Times New Roman" w:cs="Times New Roman"/>
                <w:sz w:val="18"/>
                <w:szCs w:val="18"/>
              </w:rPr>
              <w:t>Аталы-уллы солдатлар.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Уку,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әсемнәр буенча әсәрнең эчтәлеген сөйләү, фикерне ачу.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терә, нәтиҗә ясый, иң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өһим мәгълүматны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аерып ала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белү.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Ш.Галиевнең тормыш юлы һәм иҗаты турында белемнәрне үзләштерү, шагыйрьнең «Аталы-уллы солдатлар» балладасын өйрәнү; «баллада» төшенчә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аңлау.  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илебез халкының фашистларга каршы гомерләрен дә кызганмыйча кө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әш алып барулары турында фикер алышу, ветераннарга багышланган истәлекләргә сакчыл караш тәрбияләү.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Кабатлау дәресе.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Сугыш кайтавазы. 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Б.С.Ү.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ясау,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терә, нәтиҗә ясый, иң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һим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әгълү-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матны аерып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ала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Укыганнарны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тереп кабатлау.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 белән тынычлык өчен кө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әш алып баручылар турында фикер алышу, аларга багышланган истәлекләргә сакчыл караш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Дәрес-проект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«Беркем дә, бернәрсә дә онытылмый...»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Командалап эшләү, китапчыклар, буклетлар яки плакатлар ясау, аларны тәкъдим итү. 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Команда белән эшләү күнекмәләрен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булдыру.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Әдәбиятта сугыш сурәтләнешен бәяләү.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кө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әшчеләргә ихтирам, үз эшең белән горурлану хисләрен үстерү, дөрес бәяләү күнекмәләре булдыру.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50 </w:t>
            </w: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әхет кайда була?»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Язучы иҗатына күзәтү ясау, әсәрен укып, ярдәмче сорауларга нигезләнеп, аң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бәя бирү.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Укучыларга хезмәтнең, тырышлык-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ның бәхет чыганагы икә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нлеген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аңлату.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Шагыйрь Нәби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Д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әүлинең тормыш юлы һәм иҗаты турында белемнәрне үзләштерү, «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Бәхет кайда була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?» шигырен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хезмәткә, хезмәт кешесенә ихтирам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Туган җирдә </w:t>
            </w:r>
            <w:proofErr w:type="gramStart"/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минем б</w:t>
            </w:r>
            <w:proofErr w:type="gramEnd"/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әхетем.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Уку, сораулар, биремнә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ярдәмендә эчтәлеген аңлау, әсәр буенча фикер алышу.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Укучыларга әдәби әсә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аша туган илнең кадерен төшендерү.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«Мин җирдә калам» әсәрен өйрәнү, шигырьне сәнгатьле итеп уку.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туган якка, табигатькә ихтирам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53 </w:t>
            </w:r>
          </w:p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—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Минем холкым —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br/>
              <w:t>минем язмышым.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Әсәрне өлешләргә бүлү. Эчтәлекнең идеясен таба белү. Исем табу — тема — идея — эчтә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лек б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әйләнешләрен табу, анализлау.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Укылганнардан нәтиҗә ясап, тормышта куллану.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Фатих Хөснинең «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Чыбыркы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» әсәрен уку, эчтәлекне үзләштерү, сюжет элементларын өйрәнү.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Әсәрдәге вакыйгалар аша балаларда җаваплылык хисләре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Кабатлау дәресе.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Кояшлы ил — бәхет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иле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ясау, җыр өйрәнү,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Укыганны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терә, нәтиҗә ясый, иң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өһим мәгъ-лүматны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аерып ала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Укыганнарны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тереп кабатлау.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бәхетнең кадерен белеп яшәү хислә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рен 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әрбияләү.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Табигать кочагында.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Уку, әңгәмә, биремнәрне үтәү,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әсем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Укучыларга экологик тәрбия бирү.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Р.Фәйзуллин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ы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ң тормыш юлы һәм иҗаты турында белешмә бирү, «Табигать кочагында» әсәрен өйрәнү.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табигатькә карата сакчыл караш тәрбияләү, табигатьтә 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з-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үзеңне тоту кагыйдәләрен ныгыту.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60 </w:t>
            </w:r>
            <w:r w:rsidRPr="0014273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– 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Матурлык минем белә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Уку, сорауларга җавап бирү. Хикәя буенча фикер алышу.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эстетик зәвык тәрбияләү.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М.Әг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ъ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ләм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нең тормыш юлы һәм иҗаты белән дәреслектәге белешмә һәм өстәмә материаллар аша танышу; «</w:t>
            </w:r>
            <w:r w:rsidRPr="00142737">
              <w:rPr>
                <w:rFonts w:ascii="Times New Roman" w:hAnsi="Times New Roman" w:cs="Times New Roman"/>
                <w:b/>
                <w:sz w:val="18"/>
                <w:szCs w:val="18"/>
              </w:rPr>
              <w:t>Матурлык минем белән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» әсәрен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Укучыларда табигатьнең матурлыгына соклану, туган илгә карата мәхәббәт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Җир-ана, кояш һәм башкалар.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Сүзлек өстендә эш, эчтәлек буенча фикер алышу.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Экологик тәрбия бирү.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Мөдәррис Әгъләмнең «Җир-ана, кояш һәм башкалар» әсәрен өйрәнү, «баллада» төшенчәсен кабатлау.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Укучыларга хезмәтнең бәхет, шатлык, хөрмәт чыганагы икәнлеген төшендерү.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Җир-ана-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w w:val="95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быз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—</w:t>
            </w:r>
            <w:r w:rsidRPr="00142737">
              <w:rPr>
                <w:rFonts w:ascii="Times New Roman" w:hAnsi="Times New Roman" w:cs="Times New Roman"/>
                <w:w w:val="95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w w:val="95"/>
                <w:sz w:val="18"/>
                <w:szCs w:val="18"/>
              </w:rPr>
              <w:t>әсем-нәрдә.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әсем сәнгатенә карата кызыксыну уяту.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әссам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И.И. Шишкин-ның тормыш юлы һәм иҗаты белән дәреслектәге белешмә һәм ө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ст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әмә материаллар аша танышу; рәсем сәнгате турында сөйләү.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Балаларда табигатьнең матурлыгына соклану,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әсем сәнгатенә карата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кызыксыну уяту. 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Кабатлау дәресе. 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Туган илем —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br/>
              <w:t>иркә гөлем.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ясау,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Укыганны гомумиләш-терә, нәтиҗә ясый, иң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өһим мәгълүматны аерып ала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Укыганнарны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тереп кабатлау.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Табигатькә мәхәббәт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Дәрес-проект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«Гүзәл табигатьле туган җирем».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Команда белән эшләү күнекмәләрен булдыру.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Әдәбият белән сәнгатьне бәйлә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күзаллау. Картина аша әйтергә телә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ән фикерләрне сүз белән әйтергә өйрәтү.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Табигатькә мәхәббәт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Белем —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нур, белмәү — хур. 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Текстны уку, сүзлек эше,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әсем буенча сөйләшү, биремнәр эшләү, сорауларга җавап бирү.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укуга, фәннәргә карата кызыксыну уяту.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Л.Лерон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ның тормыш юлы һәм иҗаты турында белешмә бирү, «Пирамида» әсәрен өйрәнү, «юмор» төшенчәсен аңлату.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ү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з-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үзләренә карата таләпчәнлек, җаваплылык, игътибарлылык хисе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67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Беренче хисләр...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Дәреслек, эш дәфтәрендә биремнәрне эшлә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, хикәянең эчтәлегенә төшенү, геройларга бәяләмә бирү.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Әдә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би әс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әрләрдә укыганнардан нәтиҗә ясап, тормышта куллана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А.Гыймадиев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ның тормыш юлы һәм иҗаты турында белешмә бирү, «Зөлфия +...мин» әсәрен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Укучыларда бер-берләренә карата ихтирам, дуслык хисләре тәрбияләү, әдәплелек кагыйдәлә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рен т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өшендерү.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Ш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әвәли шуклыгы.</w:t>
            </w: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Шигырьне укып, сорау-лар буенча анализлау,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ясау.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Укучыларга эстетик тәрбия бирү.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Ш.Галиев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ең</w:t>
            </w: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тормыш юлы һәм иҗаты турында искә төшерү,  «Әлләкем» шигырен өйрәнү.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Укучыларның хайваннарга карата игътибарларын, күзәтүчәнлекләрен, күзаллауларын үстерү, матурлыкка омтылыш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BB26D2" w:rsidRPr="00142737" w:rsidTr="00537448">
        <w:trPr>
          <w:trHeight w:val="499"/>
        </w:trPr>
        <w:tc>
          <w:tcPr>
            <w:tcW w:w="534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</w:p>
        </w:tc>
        <w:tc>
          <w:tcPr>
            <w:tcW w:w="269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Кабатлау дәресе.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tt-RU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Уйныйк та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өлик!</w:t>
            </w:r>
            <w:r w:rsidRPr="00142737"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 xml:space="preserve"> Б.С.Ү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2" w:type="dxa"/>
          </w:tcPr>
          <w:p w:rsidR="00BB26D2" w:rsidRPr="00142737" w:rsidRDefault="00BB26D2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ясау, белемнәрне тикшерү.</w:t>
            </w:r>
          </w:p>
        </w:tc>
        <w:tc>
          <w:tcPr>
            <w:tcW w:w="2053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Укыганны гомумиләш-терә, нәтиҗә ясый, иң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өһим мәгълүматны аерып ала белү.</w:t>
            </w:r>
          </w:p>
        </w:tc>
        <w:tc>
          <w:tcPr>
            <w:tcW w:w="2126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Укыганнарны гомумиләш-</w:t>
            </w:r>
          </w:p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тереп кабатлау.</w:t>
            </w:r>
          </w:p>
        </w:tc>
        <w:tc>
          <w:tcPr>
            <w:tcW w:w="2625" w:type="dxa"/>
          </w:tcPr>
          <w:p w:rsidR="00BB26D2" w:rsidRPr="00142737" w:rsidRDefault="00BB26D2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мизгелнең кадерен белеп яшәү сыйфатын тәрбияләү.</w:t>
            </w:r>
          </w:p>
        </w:tc>
        <w:tc>
          <w:tcPr>
            <w:tcW w:w="851" w:type="dxa"/>
          </w:tcPr>
          <w:p w:rsidR="00BB26D2" w:rsidRPr="00142737" w:rsidRDefault="00BB26D2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BB26D2" w:rsidRPr="00142737" w:rsidRDefault="00BB26D2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  <w:tr w:rsidR="00142737" w:rsidRPr="00142737" w:rsidTr="00537448">
        <w:trPr>
          <w:trHeight w:val="499"/>
        </w:trPr>
        <w:tc>
          <w:tcPr>
            <w:tcW w:w="534" w:type="dxa"/>
          </w:tcPr>
          <w:p w:rsidR="00142737" w:rsidRPr="00142737" w:rsidRDefault="00142737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693" w:type="dxa"/>
          </w:tcPr>
          <w:p w:rsidR="00142737" w:rsidRPr="00142737" w:rsidRDefault="00142737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Йомгаклау дәресе.</w:t>
            </w:r>
          </w:p>
        </w:tc>
        <w:tc>
          <w:tcPr>
            <w:tcW w:w="782" w:type="dxa"/>
          </w:tcPr>
          <w:p w:rsidR="00142737" w:rsidRPr="00142737" w:rsidRDefault="00142737" w:rsidP="00142737">
            <w:pPr>
              <w:pStyle w:val="a3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78" w:type="dxa"/>
          </w:tcPr>
          <w:p w:rsidR="00142737" w:rsidRPr="00142737" w:rsidRDefault="00142737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Бәйләнешле сөйләм телен үстерү, нәтиҗәлә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чыгару, анализ ясау, белемнәрне тикшерү.</w:t>
            </w:r>
          </w:p>
        </w:tc>
        <w:tc>
          <w:tcPr>
            <w:tcW w:w="2053" w:type="dxa"/>
          </w:tcPr>
          <w:p w:rsidR="00142737" w:rsidRPr="00142737" w:rsidRDefault="00142737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Укыганны гомумиләш-терә, нәтиҗә ясый, иң 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өһим мәгълүматны аерып ала белү.</w:t>
            </w:r>
          </w:p>
        </w:tc>
        <w:tc>
          <w:tcPr>
            <w:tcW w:w="2126" w:type="dxa"/>
          </w:tcPr>
          <w:p w:rsidR="00142737" w:rsidRPr="00142737" w:rsidRDefault="00142737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Укыганнарны гомумиләш-</w:t>
            </w:r>
          </w:p>
          <w:p w:rsidR="00142737" w:rsidRPr="00142737" w:rsidRDefault="00142737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тереп </w:t>
            </w: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йомгаклау</w:t>
            </w:r>
            <w:bookmarkStart w:id="0" w:name="_GoBack"/>
            <w:bookmarkEnd w:id="0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2625" w:type="dxa"/>
          </w:tcPr>
          <w:p w:rsidR="00142737" w:rsidRPr="00142737" w:rsidRDefault="00142737" w:rsidP="00142737">
            <w:pPr>
              <w:pStyle w:val="a3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Балаларда һә</w:t>
            </w:r>
            <w:proofErr w:type="gramStart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proofErr w:type="gramEnd"/>
            <w:r w:rsidRPr="00142737">
              <w:rPr>
                <w:rFonts w:ascii="Times New Roman" w:hAnsi="Times New Roman" w:cs="Times New Roman"/>
                <w:sz w:val="18"/>
                <w:szCs w:val="18"/>
              </w:rPr>
              <w:t xml:space="preserve"> мизгелнең кадерен белеп яшәү сыйфатын тәрбияләү.</w:t>
            </w:r>
          </w:p>
        </w:tc>
        <w:tc>
          <w:tcPr>
            <w:tcW w:w="851" w:type="dxa"/>
          </w:tcPr>
          <w:p w:rsidR="00142737" w:rsidRPr="00142737" w:rsidRDefault="00142737" w:rsidP="00142737">
            <w:pPr>
              <w:rPr>
                <w:sz w:val="18"/>
                <w:szCs w:val="18"/>
                <w:lang w:val="tt-RU"/>
              </w:rPr>
            </w:pPr>
          </w:p>
        </w:tc>
        <w:tc>
          <w:tcPr>
            <w:tcW w:w="1086" w:type="dxa"/>
          </w:tcPr>
          <w:p w:rsidR="00142737" w:rsidRPr="00142737" w:rsidRDefault="00142737" w:rsidP="00142737">
            <w:pPr>
              <w:rPr>
                <w:b/>
                <w:sz w:val="18"/>
                <w:szCs w:val="18"/>
                <w:lang w:val="tt-RU"/>
              </w:rPr>
            </w:pPr>
          </w:p>
        </w:tc>
      </w:tr>
    </w:tbl>
    <w:p w:rsidR="00BB26D2" w:rsidRPr="00142737" w:rsidRDefault="00BB26D2" w:rsidP="00142737">
      <w:pPr>
        <w:rPr>
          <w:sz w:val="18"/>
          <w:szCs w:val="18"/>
          <w:lang w:val="tt-RU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p w:rsidR="00BB26D2" w:rsidRPr="00142737" w:rsidRDefault="00BB26D2" w:rsidP="00142737">
      <w:pPr>
        <w:rPr>
          <w:b/>
          <w:sz w:val="18"/>
          <w:szCs w:val="18"/>
        </w:rPr>
      </w:pPr>
    </w:p>
    <w:p w:rsidR="003E667A" w:rsidRPr="00142737" w:rsidRDefault="003E667A" w:rsidP="00142737">
      <w:pPr>
        <w:rPr>
          <w:b/>
          <w:sz w:val="18"/>
          <w:szCs w:val="18"/>
        </w:rPr>
      </w:pPr>
    </w:p>
    <w:p w:rsidR="003E667A" w:rsidRPr="00142737" w:rsidRDefault="003E667A" w:rsidP="00142737">
      <w:pPr>
        <w:rPr>
          <w:b/>
          <w:sz w:val="18"/>
          <w:szCs w:val="18"/>
        </w:rPr>
      </w:pPr>
    </w:p>
    <w:p w:rsidR="00BB26D2" w:rsidRPr="00142737" w:rsidRDefault="00BB26D2" w:rsidP="00142737">
      <w:pPr>
        <w:jc w:val="center"/>
        <w:rPr>
          <w:b/>
          <w:sz w:val="18"/>
          <w:szCs w:val="18"/>
        </w:rPr>
      </w:pPr>
    </w:p>
    <w:sectPr w:rsidR="00BB26D2" w:rsidRPr="00142737" w:rsidSect="00C876E2">
      <w:pgSz w:w="16838" w:h="11906" w:orient="landscape"/>
      <w:pgMar w:top="568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1547"/>
    <w:rsid w:val="00111E8B"/>
    <w:rsid w:val="00142737"/>
    <w:rsid w:val="00225060"/>
    <w:rsid w:val="003B1547"/>
    <w:rsid w:val="003E667A"/>
    <w:rsid w:val="00697ACC"/>
    <w:rsid w:val="006D43C6"/>
    <w:rsid w:val="00BB26D2"/>
    <w:rsid w:val="00D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6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_урок"/>
    <w:basedOn w:val="a"/>
    <w:uiPriority w:val="99"/>
    <w:rsid w:val="00BB26D2"/>
    <w:pPr>
      <w:autoSpaceDE w:val="0"/>
      <w:autoSpaceDN w:val="0"/>
      <w:adjustRightInd w:val="0"/>
      <w:spacing w:line="200" w:lineRule="atLeast"/>
      <w:textAlignment w:val="center"/>
    </w:pPr>
    <w:rPr>
      <w:rFonts w:ascii="SchoolBook Tat M F OTF" w:hAnsi="SchoolBook Tat M F OTF" w:cs="SchoolBook Tat M F OTF"/>
      <w:color w:val="000000"/>
      <w:sz w:val="19"/>
      <w:szCs w:val="19"/>
      <w:lang w:eastAsia="en-US"/>
    </w:rPr>
  </w:style>
  <w:style w:type="paragraph" w:customStyle="1" w:styleId="Default">
    <w:name w:val="Default"/>
    <w:rsid w:val="00BB26D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4">
    <w:name w:val="[Без стиля]"/>
    <w:uiPriority w:val="99"/>
    <w:rsid w:val="00BB26D2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6">
    <w:name w:val="c6"/>
    <w:uiPriority w:val="99"/>
    <w:rsid w:val="00BB26D2"/>
    <w:rPr>
      <w:w w:val="100"/>
    </w:rPr>
  </w:style>
  <w:style w:type="character" w:customStyle="1" w:styleId="c0">
    <w:name w:val="c0"/>
    <w:uiPriority w:val="99"/>
    <w:rsid w:val="00BB26D2"/>
    <w:rPr>
      <w:w w:val="1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2748</Words>
  <Characters>15667</Characters>
  <Application>Microsoft Office Word</Application>
  <DocSecurity>0</DocSecurity>
  <Lines>130</Lines>
  <Paragraphs>36</Paragraphs>
  <ScaleCrop>false</ScaleCrop>
  <Company>MultiDVD Team</Company>
  <LinksUpToDate>false</LinksUpToDate>
  <CharactersWithSpaces>18379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Сирень</dc:creator>
  <cp:keywords/>
  <dc:description/>
  <cp:lastModifiedBy>Microsoft Office</cp:lastModifiedBy>
  <cp:revision>8</cp:revision>
  <dcterms:created xsi:type="dcterms:W3CDTF">2016-09-05T12:49:00Z</dcterms:created>
  <dcterms:modified xsi:type="dcterms:W3CDTF">2017-09-28T19:21:00Z</dcterms:modified>
</cp:coreProperties>
</file>